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EFC1DD" wp14:paraId="3DCA89AF" wp14:textId="18C3C8F3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2EFC1DD" w:rsidR="56023A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MG REDEFINIUJE POJĘCIE HYBRYD – W SALONACH POJAWIŁ SIĘ FLAGOWY MODEL MG HS W WERSJI HYBRID+</w:t>
      </w:r>
    </w:p>
    <w:p xmlns:wp14="http://schemas.microsoft.com/office/word/2010/wordml" w:rsidP="02EFC1DD" wp14:paraId="0E95A4D5" wp14:textId="4EFF6DC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2EFC1DD" wp14:paraId="08278870" wp14:textId="753E29AC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MG HS Hybrid+ - 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już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 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salonach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! 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Najchętniej wybierany model MG w Polsce teraz jest dostępny także w wersji 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+. HS stanowi 52% wolumenu sprzedaży MG (4577 szt., wzrost rok do roku o 100%). Zajął 4. miejsce w segmencie C-SUV i 7. w rankingu sprzedaży dla klientów indywidualnych. 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4E38F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 wynosi HS-a na nowy poziom, czyniąc go najbardziej pożądaną wersją w gamie. Łączy przestrzeń dużego SUV-a, bogate wyposażenie i świetną technologię.</w:t>
      </w:r>
    </w:p>
    <w:p xmlns:wp14="http://schemas.microsoft.com/office/word/2010/wordml" w:rsidP="02EFC1DD" wp14:paraId="177CD557" wp14:textId="10533294">
      <w:pPr>
        <w:pStyle w:val="Normal"/>
        <w:spacing w:after="0" w:line="240" w:lineRule="auto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02EFC1DD" w:rsidR="0072628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Technologia </w:t>
      </w:r>
      <w:r w:rsidRPr="02EFC1DD" w:rsidR="0072628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Hybrid</w:t>
      </w:r>
      <w:r w:rsidRPr="02EFC1DD" w:rsidR="0072628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+ dostępna jest teraz w korzystnych opcjach płatności – skorzystaj z elastycznego leasingu już od 101</w:t>
      </w:r>
      <w:r w:rsidRPr="02EFC1DD" w:rsidR="0072628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% lub</w:t>
      </w:r>
      <w:r w:rsidRPr="02EFC1DD" w:rsidR="0072628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 wybierz wygodny kredyt w formule 50/50. </w:t>
      </w:r>
      <w:r w:rsidRPr="02EFC1DD" w:rsidR="0072628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pl-PL"/>
        </w:rPr>
        <w:t>Szczegółowe informacje znajdziesz poniżej.</w:t>
      </w:r>
    </w:p>
    <w:p xmlns:wp14="http://schemas.microsoft.com/office/word/2010/wordml" w:rsidP="02EFC1DD" wp14:paraId="5E5787A5" wp14:textId="44FC7FB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51E504B" w:rsidP="02EFC1DD" w:rsidRDefault="351E504B" w14:paraId="1338DCF9" w14:textId="2577CE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HS 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już w salonach – flagowy model MG z napędem 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 to teraz najbardziej pożądana wersja bestsellerowego SUV-a w Polsce.</w:t>
      </w:r>
    </w:p>
    <w:p w:rsidR="351E504B" w:rsidP="02EFC1DD" w:rsidRDefault="351E504B" w14:paraId="6FDEBB81" w14:textId="19B48A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Moc, oszczędność i komfort – dwubiegowa skrzynia hybrydowa, 224 KM mocy i zużycie paliwa na poziomie 5,5 l/100 km czynią HS 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 wyjątkowym połączeniem dynamiki i efektywności.</w:t>
      </w:r>
    </w:p>
    <w:p w:rsidR="351E504B" w:rsidP="02EFC1DD" w:rsidRDefault="351E504B" w14:paraId="07375AAD" w14:textId="04FD68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351E504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+, czyli technologia nowej generacji – autorski system MG łączy wydłużony zasięg elektryczny, płynność jazdy i wyższą moc w porównaniu do klasycznych hybryd.</w:t>
      </w:r>
    </w:p>
    <w:p w:rsidR="02EFC1DD" w:rsidP="02EFC1DD" w:rsidRDefault="02EFC1DD" w14:paraId="480A0772" w14:textId="2F7606A9">
      <w:pPr>
        <w:pStyle w:val="Normal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2EFC1DD" w:rsidP="02EFC1DD" w:rsidRDefault="02EFC1DD" w14:paraId="078A1788" w14:textId="6101045E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7DD0C3B" w:rsidP="02EFC1DD" w:rsidRDefault="67DD0C3B" w14:paraId="249A310A" w14:textId="148BD509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Samochód oferuje wysoką dynamikę oraz moc 224 KM, co gwarantuje pewną i płynną jazdę w każdych warunkach. Dzięki dwubiegowej skrzyni biegów oraz inteligentnemu doborowi trybów jazdy, układ hybrydowy pracuje cicho i efektywnie, zapewniając wyjątkowy komfort podróżowania. Znaczne zwiększenie napędu EV sprawia, że kabina pozostaje cicha, a jednocześnie samochód zużywa niewiele paliwa – zaledwie 5,5 l/100 km. Akumulator o pojemności 1,83 kWh, umożliwia szybkie odzyskiwanie energii, zwiększając wydajność i komfort codziennego użytkowania.</w:t>
      </w:r>
    </w:p>
    <w:p w:rsidR="02EFC1DD" w:rsidP="02EFC1DD" w:rsidRDefault="02EFC1DD" w14:paraId="05D46B4C" w14:textId="456C5E3C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1531A5D8" w14:textId="7B255013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„Sukces rynkowy modelu potwierdzają wyniki sprzedaży. Zaledwie w 3 dni po otwarciu sprzedaży ten model uzyskał 1000 zamówień. To dowodzi, że HS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to nie tylko nowoczesna technologia i komfort, ale także jeden z najchętniej wybieranych SUV-ów w Polsce” –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komentuje Alicja Olendzka-Płuciennik, Marketing &amp; Product Manager, MG.</w:t>
      </w:r>
    </w:p>
    <w:p w:rsidR="02EFC1DD" w:rsidP="02EFC1DD" w:rsidRDefault="02EFC1DD" w14:paraId="6540B1DA" w14:textId="25CDB69E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2EFC1DD" w:rsidP="02EFC1DD" w:rsidRDefault="02EFC1DD" w14:paraId="7979F102" w14:textId="6FEA820D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7DD0C3B" w:rsidP="02EFC1DD" w:rsidRDefault="67DD0C3B" w14:paraId="4989E44F" w14:textId="275E1B31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Autorska technologia MG </w:t>
      </w:r>
    </w:p>
    <w:p w:rsidR="02EFC1DD" w:rsidP="02EFC1DD" w:rsidRDefault="02EFC1DD" w14:paraId="5D326249" w14:textId="134FE577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28E34D05" w14:textId="1C9B23EF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to technologia opracowana od podstaw przez inżynierów MG, oparta na hybrydowej przekładni 3-biegowej w modelach MG3 i MG ZS oraz 2-biegowej w MG HS. Rozwiązanie to zapewnia płynniejszą i bardziej naturalną jazdę niż stosowane w wielu hybrydach przekładnie e-CVT, a dzięki możliwości poruszania się w pełni elektrycznie do 60 km/h i z aktywnym wsparciem silnika elektrycznego do 80 km/h oferuje wrażenia zbliżone do prowadzenia samochodu BEV. </w:t>
      </w:r>
    </w:p>
    <w:p w:rsidR="02EFC1DD" w:rsidP="02EFC1DD" w:rsidRDefault="02EFC1DD" w14:paraId="5A32393E" w14:textId="4E4B3670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6B8D1DEA" w14:textId="3883C4B7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codziennym użytkowaniu technologia łączy dynamikę i oszczędność, a jej przewaga nad klasycznymi hybrydami widoczna jest zarówno w wyższej mocy systemowej – nawet o 70%, jak i w większej pojemności baterii, która w zależności od modelu może być większa o 80%, co w praktyce przekłada się na 50-60% dłuższą jazdę w trybie elektrycznym w warunkach miejskich.</w:t>
      </w:r>
    </w:p>
    <w:p w:rsidR="67DD0C3B" w:rsidP="02EFC1DD" w:rsidRDefault="67DD0C3B" w14:paraId="68C53299" w14:textId="4FF53463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Trzy modele prezentują technologię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na polskim rynku, podkreślając różnorodność oferty MG. Obok MG HS w wersji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znajduje się również kompaktowy MG ZS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czyli praktyczny i nowoczesny SUV stworzony do codziennej jazdy, a także MG3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+, który wyróżnia się dynamiką w segmencie miejskim, oferując osiągi i komfort typowe dla większych samochodów.</w:t>
      </w:r>
    </w:p>
    <w:p w:rsidR="02EFC1DD" w:rsidP="02EFC1DD" w:rsidRDefault="02EFC1DD" w14:paraId="5653F65B" w14:textId="02D8000C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776EA061" w14:textId="24C63E6E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„Wprowadzając modele z technologią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pokazujemy, że MG potrafi łączyć innowacje z codzienną praktycznością. Każdy z tych samochodów, od kompaktowego MG3 po flagowego HS, oferuje realne korzyści dla kierowcy, od dynamicznej jazdy po komfort i efektywność, który zdecydowanie wyróżnia się na tle dostępnych na rynku hybryd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mówi Paulina Skowron, PR &amp;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Communication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MG.</w:t>
      </w:r>
    </w:p>
    <w:p w:rsidR="02EFC1DD" w:rsidP="02EFC1DD" w:rsidRDefault="02EFC1DD" w14:paraId="157DB92A" w14:textId="40EB4925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2EFC1DD" w:rsidP="02EFC1DD" w:rsidRDefault="02EFC1DD" w14:paraId="3229D5B7" w14:textId="22DB2CAC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7DD0C3B" w:rsidP="02EFC1DD" w:rsidRDefault="67DD0C3B" w14:paraId="67CB3100" w14:textId="3962F7B2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Dynamiczny rozwój MG w Polsce i Europie</w:t>
      </w:r>
    </w:p>
    <w:p w:rsidR="67DD0C3B" w:rsidP="02EFC1DD" w:rsidRDefault="67DD0C3B" w14:paraId="1658DBB1" w14:textId="5D5B02AD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="67DD0C3B" w:rsidP="02EFC1DD" w:rsidRDefault="67DD0C3B" w14:paraId="3381DC99" w14:textId="3FAF063F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MG notuje w Europie i w Polsce dynamiczne wzrosty sprzedaży, a wprowadzenie technologii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stanowi kolejny krok w umacnianiu pozycji marki jako lidera dostępnej 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elektromobilności</w:t>
      </w: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łącząc nowoczesne rozwiązania technologiczne z atrakcyjną ofertą cenową.  </w:t>
      </w:r>
    </w:p>
    <w:p w:rsidR="02EFC1DD" w:rsidP="02EFC1DD" w:rsidRDefault="02EFC1DD" w14:paraId="06CA5A28" w14:textId="15933782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4A443347" w14:textId="619EDD15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pierwszej połowie 2025 roku w Polsce zarejestrowano 7 644 samochody MG, co oznacza wzrost o ponad 100% w porównaniu do 2024 roku. Tylko w lipcu liczba nowych rejestracji wyniosła 1 358, dzięki czemu marka zdobyła 2,7% udziału w rynku i awansowała na 12. miejsce w rankingu marek, potwierdzając rosnące zainteresowanie samochodami MG i siłę naszej zelektryfikowanej oferty. Co więcej, tylko w 2025 roku MG sprzedało aż 2 462 samochody z technologią HYBRID+.</w:t>
      </w:r>
    </w:p>
    <w:p w:rsidR="02EFC1DD" w:rsidP="02EFC1DD" w:rsidRDefault="02EFC1DD" w14:paraId="56CF936F" w14:textId="1D3B0BB5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2EFC1DD" w:rsidP="02EFC1DD" w:rsidRDefault="02EFC1DD" w14:paraId="2961CC0A" w14:textId="26B883C4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7DD0C3B" w:rsidP="02EFC1DD" w:rsidRDefault="67DD0C3B" w14:paraId="553ED686" w14:textId="02A133AE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Odkryliśmy hybrydy na nowo – kampania premierowa</w:t>
      </w:r>
    </w:p>
    <w:p w:rsidR="02EFC1DD" w:rsidP="02EFC1DD" w:rsidRDefault="02EFC1DD" w14:paraId="1E8424F9" w14:textId="473D5599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7DD0C3B" w:rsidP="02EFC1DD" w:rsidRDefault="67DD0C3B" w14:paraId="06E7F4F8" w14:textId="044D046E">
      <w:p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67DD0C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Polskiej premierze towarzyszy kampania telewizyjna i digitalowa „Odkryliśmy hybrydy na nowo”, która nawiązuje do dokonań największych odkrywców. W narracji pojawiają się Maria Skłodowska-Curie, Thomas Edison i Mikołaj Kopernik – wizjonerzy symbolizujący naukę, kreatywność i odwagę myślenia. Ich obecność podkreśla, że innowacje MG mają realny wpływ na codzienne życie kierowców i zmieniają sposób, w jaki doświadczamy nowoczesnej mobilności.</w:t>
      </w:r>
    </w:p>
    <w:p w:rsidR="02EFC1DD" w:rsidP="02EFC1DD" w:rsidRDefault="02EFC1DD" w14:paraId="4F617D56" w14:textId="4AEC6399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2EFC1DD" w:rsidP="02EFC1DD" w:rsidRDefault="02EFC1DD" w14:paraId="4C95C1AF" w14:textId="010ED81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F33116" w:rsidP="02EFC1DD" w:rsidRDefault="57F33116" w14:paraId="7BE3C018" w14:textId="1FF6FC5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Informacje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ofercie</w:t>
      </w:r>
    </w:p>
    <w:p w:rsidR="57F33116" w:rsidP="02EFC1DD" w:rsidRDefault="57F33116" w14:paraId="62411E28" w14:textId="4B57684B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Prezentowane</w:t>
      </w:r>
      <w:r w:rsidRPr="02EFC1DD" w:rsidR="7C90B5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 grafice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modele pojazdów są przykładowe i mogą mieć wyposażenie dodatkowe.  </w:t>
      </w:r>
    </w:p>
    <w:p w:rsidR="57F33116" w:rsidP="02EFC1DD" w:rsidRDefault="57F33116" w14:paraId="228D9890" w14:textId="3F653904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Zużycie paliwa dla modelu MG ZS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w cyklu mieszanym (WLTP): 5,0-5,1 l/ 100 km, emisja CO2 w cyklu mieszanym (WLTP): 113-115 100 g/km. </w:t>
      </w:r>
    </w:p>
    <w:p w:rsidR="57F33116" w:rsidP="02EFC1DD" w:rsidRDefault="57F33116" w14:paraId="6F76B2F7" w14:textId="694C13DA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Zużycie paliwa dla modelu MG HS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w cyklu mieszanym (WLTP): 5,5 l/100 km, emisja CO2 w cyklu mieszanym (WLTP): 126 g/km. </w:t>
      </w:r>
    </w:p>
    <w:p w:rsidR="57F33116" w:rsidP="02EFC1DD" w:rsidRDefault="57F33116" w14:paraId="6830764A" w14:textId="1ABFF730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Zużycie paliwa dla modelu MG3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 w cyklu mieszanym (WLTP): 4,4 l/100 km, emisja CO2 100 g/km. </w:t>
      </w:r>
    </w:p>
    <w:p w:rsidR="57F33116" w:rsidP="02EFC1DD" w:rsidRDefault="57F33116" w14:paraId="58C4A816" w14:textId="0F77A069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Wartości określa się na podstawie metody pomiaru odnoszącej się do cyklu ważonego WLTP. Podane wartości określono w celach porównawczych.  </w:t>
      </w:r>
    </w:p>
    <w:p w:rsidR="57F33116" w:rsidP="02EFC1DD" w:rsidRDefault="57F33116" w14:paraId="16015008" w14:textId="225AC2D0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Informacje dotyczące „7-letniej Potrójnej Gwarancji” znajdują się na stronie </w:t>
      </w:r>
      <w:hyperlink r:id="R83abcd83ed234bca">
        <w:r w:rsidRPr="02EFC1DD" w:rsidR="57F3311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www.mgmotor.pl/7-letnia-potrojna-gwarancja</w:t>
        </w:r>
      </w:hyperlink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</w:t>
      </w:r>
    </w:p>
    <w:p w:rsidR="02EFC1DD" w:rsidP="02EFC1DD" w:rsidRDefault="02EFC1DD" w14:paraId="0280F28E" w14:textId="0C680B08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7F33116" w:rsidP="02EFC1DD" w:rsidRDefault="57F33116" w14:paraId="2EA1FB3C" w14:textId="51336E63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*Kalkulację leasingu 101% przeprowadzono dla modeli ZS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HS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MG3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+, w oparciu o zmienną stopę procentową WIBOR 1M, która w dniu 09.09.2025 roku wynosiła 4,84%, powiększoną o marżę. Opłata wstępna 40%, okres finansowania 24 miesiące, wartość wykupu 19%. Przyznanie finansowania uzależnione jest od wyniku badania zdolności ubiegającego się o finansowanie do jego spłaty. Szczegóły finansowania u dealerów marki MG.</w:t>
      </w:r>
      <w:r>
        <w:br/>
      </w:r>
      <w:r>
        <w:br/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** RRSO 0%. Propozycja finansowania „Kredyt 50/50” dostępna do 31.12.2025 r.</w:t>
      </w:r>
    </w:p>
    <w:p w:rsidR="57F33116" w:rsidP="02EFC1DD" w:rsidRDefault="57F33116" w14:paraId="59E20257" w14:textId="12A15A49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Rzeczywista Roczna Stopa Oprocentowania (RRSO) dla reprezentatywnego</w:t>
      </w:r>
    </w:p>
    <w:p w:rsidR="57F33116" w:rsidP="02EFC1DD" w:rsidRDefault="57F33116" w14:paraId="7A58D5A9" w14:textId="18132BAC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przykładu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bezkosztowego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kredytu 50/50 u Dealerów MG na 17.09.2025 r. wynosi</w:t>
      </w:r>
    </w:p>
    <w:p w:rsidR="57F33116" w:rsidP="02EFC1DD" w:rsidRDefault="57F33116" w14:paraId="66398D06" w14:textId="5077A2AB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0%. 50% wpłaty własnej przy zakupie pojazdu, pozostałe 50% płatne jednorazowo w</w:t>
      </w:r>
    </w:p>
    <w:p w:rsidR="57F33116" w:rsidP="02EFC1DD" w:rsidRDefault="57F33116" w14:paraId="354E34F1" w14:textId="3337473B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12 miesiącu. Kredytu udziela BNP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Paribas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Bank Polska S.A. (Bank) po ocenie</w:t>
      </w:r>
    </w:p>
    <w:p w:rsidR="57F33116" w:rsidP="02EFC1DD" w:rsidRDefault="57F33116" w14:paraId="13C72098" w14:textId="2E1479B3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zdolności kredytowej Klienta. Dealerzy MG współpracują z Bankiem i są umocowani</w:t>
      </w:r>
    </w:p>
    <w:p w:rsidR="57F33116" w:rsidP="02EFC1DD" w:rsidRDefault="57F33116" w14:paraId="796C04CA" w14:textId="5A2AE446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 dokonywania czynności faktycznych i prawnych związanych z zawieraniem umów</w:t>
      </w:r>
    </w:p>
    <w:p w:rsidR="57F33116" w:rsidP="02EFC1DD" w:rsidRDefault="57F33116" w14:paraId="7685BCA2" w14:textId="3C5A9466">
      <w:pPr>
        <w:spacing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kredytu. Propozycja dotyczy modeli: MG3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ZS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+, HS 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Hybrid</w:t>
      </w: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+.</w:t>
      </w:r>
    </w:p>
    <w:p w:rsidR="57F33116" w:rsidP="02EFC1DD" w:rsidRDefault="57F33116" w14:paraId="7737C60D" w14:textId="0DD341D4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Niniejsza informacja nie stanowi oferty w rozumieniu art. 66 Kodeksu cywilnego.  </w:t>
      </w:r>
    </w:p>
    <w:p w:rsidR="57F33116" w:rsidP="02EFC1DD" w:rsidRDefault="57F33116" w14:paraId="3FC59E24" w14:textId="56B64C0D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57F331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Wiążące ustalenie ceny, wyposażenia i specyfikacji pojazdu oraz dodatkowych zobowiązań sprzedawcy następuje w indywidualnej umowie sprzedaży pojazdu zawieranej z autoryzowanym dealerem marki MG, a określenie parametrów technicznych samochodu zawiera świadectwo homologacji typu pojazdu. </w:t>
      </w:r>
    </w:p>
    <w:p w:rsidR="02EFC1DD" w:rsidP="02EFC1DD" w:rsidRDefault="02EFC1DD" w14:paraId="1B7BE381" w14:textId="74CCE0F6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14A2E97" w:rsidP="02EFC1DD" w:rsidRDefault="314A2E97" w14:paraId="121D7AFF" w14:textId="62ACF03D">
      <w:pPr>
        <w:spacing w:after="0" w:line="276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14A2E9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 SAIC Motor Poland</w:t>
      </w:r>
    </w:p>
    <w:p w:rsidR="02EFC1DD" w:rsidP="02EFC1DD" w:rsidRDefault="02EFC1DD" w14:paraId="729DB48F" w14:textId="7CDDF4FA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14A2E97" w:rsidP="02EFC1DD" w:rsidRDefault="314A2E97" w14:paraId="2ADAEB09" w14:textId="48527D0B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SAIC Motor Poland to oficjalny importer marki MG z bogatą historią sięgającą 1924 roku. Dzięki wsparciu globalnego koncernu SAIC Motor, jednego z największych producentów samochodów na świecie, SAIC Motor Poland oferuje polskim klientom bogatą gamę nowoczesnych modeli, które łączą w sobie brytyjskie dziedzictwo z najnowszymi technologiami.</w:t>
      </w:r>
    </w:p>
    <w:p w:rsidR="02EFC1DD" w:rsidP="02EFC1DD" w:rsidRDefault="02EFC1DD" w14:paraId="1158DE4C" w14:textId="5AD20A03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14A2E97" w:rsidP="02EFC1DD" w:rsidRDefault="314A2E97" w14:paraId="6FD8732D" w14:textId="04940213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SAIC Motor Poland jest obecnie jedną z najszybciej rozwijających się marek samochodowych w Polsce, oferującą wybór przystępnych cenowo hatchbacków i aut typu SUV. Jako oficjalny dystrybutor marki MG Motor, oferuje bogatą gamę aut benzynowych, elektrycznych i hybrydowych, takich jak MG HS czy MG4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Electric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Zaprojektowane w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Marylebone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Londynie i produkowane w najnowocześniejszych fabrykach w kilku krajach dzisiejsze modele marki są praktyczne, przestronne, przepełnione najnowocześniejszą technologią i idealnie dopasowane do potrzeb współczesnego życia.</w:t>
      </w:r>
    </w:p>
    <w:p w:rsidR="02EFC1DD" w:rsidP="02EFC1DD" w:rsidRDefault="02EFC1DD" w14:paraId="0DA0B12E" w14:textId="0439F53D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14A2E97" w:rsidP="02EFC1DD" w:rsidRDefault="314A2E97" w14:paraId="06323589" w14:textId="05174C64">
      <w:pPr>
        <w:spacing w:after="0"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SAIC Motor Poland to polska filia międzynarodowego koncernu samochodowego SAIC Motor (Shanghai Automobile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Industry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Corporation). To siódmy największy producent samochodów na świecie, będący pierwszym koncernem samochodowym w Chinach, którego roczna sprzedaż przekracza siedem milionów sztuk. MG Motor to jedna z marek zależnych od SAIC Motor, obok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Roewe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="314A2E97" w:rsidP="02EFC1DD" w:rsidRDefault="314A2E97" w14:paraId="1C5AB846" w14:textId="388EB11D">
      <w:pPr>
        <w:spacing w:after="0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Maxus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a także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Baojun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i 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Wuling</w:t>
      </w:r>
      <w:r w:rsidRPr="02EFC1DD" w:rsidR="314A2E97">
        <w:rPr>
          <w:rStyle w:val="Strong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(pod marką SGMW) oraz spółek typu joint venture, takich jak SAIC-Volkswagen, SAIC-GM i innych.</w:t>
      </w:r>
    </w:p>
    <w:p w:rsidR="02EFC1DD" w:rsidP="02EFC1DD" w:rsidRDefault="02EFC1DD" w14:paraId="1D03EF2D" w14:textId="0416FE41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ac9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B43554"/>
    <w:rsid w:val="00726280"/>
    <w:rsid w:val="0107ABFE"/>
    <w:rsid w:val="02EFC1DD"/>
    <w:rsid w:val="0FC24A97"/>
    <w:rsid w:val="1248BC6C"/>
    <w:rsid w:val="1BE91CB9"/>
    <w:rsid w:val="314A2E97"/>
    <w:rsid w:val="351E504B"/>
    <w:rsid w:val="39C5DE49"/>
    <w:rsid w:val="3E177A7F"/>
    <w:rsid w:val="3EFC3141"/>
    <w:rsid w:val="4ABB596E"/>
    <w:rsid w:val="56023A5E"/>
    <w:rsid w:val="57F33116"/>
    <w:rsid w:val="5F0FA6ED"/>
    <w:rsid w:val="64E38FEB"/>
    <w:rsid w:val="64E818D0"/>
    <w:rsid w:val="65B43554"/>
    <w:rsid w:val="67DD0C3B"/>
    <w:rsid w:val="6D62DAB2"/>
    <w:rsid w:val="76908BDA"/>
    <w:rsid w:val="7C90B5F0"/>
    <w:rsid w:val="7ECAC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3554"/>
  <w15:chartTrackingRefBased/>
  <w15:docId w15:val="{63824ADB-7484-41B9-804E-26D6877232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2EFC1D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2EFC1DD"/>
    <w:rPr>
      <w:color w:val="467886"/>
      <w:u w:val="single"/>
    </w:rPr>
  </w:style>
  <w:style w:type="character" w:styleId="Strong">
    <w:uiPriority w:val="22"/>
    <w:name w:val="Strong"/>
    <w:basedOn w:val="DefaultParagraphFont"/>
    <w:qFormat/>
    <w:rsid w:val="02EFC1DD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mgmotor.pl/7-letnia-potrojna-gwarancja" TargetMode="External" Id="R83abcd83ed234bca" /><Relationship Type="http://schemas.openxmlformats.org/officeDocument/2006/relationships/numbering" Target="/word/numbering.xml" Id="Rc8ea7c55ce374a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Bryśkiewicz</dc:creator>
  <keywords/>
  <dc:description/>
  <lastModifiedBy>Katarzyna Bryśkiewicz</lastModifiedBy>
  <revision>2</revision>
  <dcterms:created xsi:type="dcterms:W3CDTF">2025-09-24T12:53:39.1854006Z</dcterms:created>
  <dcterms:modified xsi:type="dcterms:W3CDTF">2025-09-24T14:56:23.8822608Z</dcterms:modified>
</coreProperties>
</file>